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5" w:rsidRPr="003A51AF" w:rsidRDefault="003A51AF" w:rsidP="009D78A5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RPJMD</w:t>
      </w:r>
      <w:r w:rsidR="00253850">
        <w:rPr>
          <w:b/>
          <w:sz w:val="24"/>
          <w:szCs w:val="24"/>
          <w:lang w:val="en-US"/>
        </w:rPr>
        <w:t xml:space="preserve"> TAHUN 2013 - 2017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</w:t>
      </w:r>
      <w:r w:rsidR="003A51AF">
        <w:rPr>
          <w:b/>
          <w:sz w:val="24"/>
          <w:szCs w:val="24"/>
        </w:rPr>
        <w:t>R</w:t>
      </w:r>
      <w:r w:rsidR="003A51AF">
        <w:rPr>
          <w:b/>
          <w:sz w:val="24"/>
          <w:szCs w:val="24"/>
          <w:lang w:val="en-US"/>
        </w:rPr>
        <w:t>DA</w:t>
      </w:r>
      <w:r>
        <w:rPr>
          <w:b/>
          <w:sz w:val="24"/>
          <w:szCs w:val="24"/>
          <w:lang w:val="fi-FI"/>
        </w:rPr>
        <w:t xml:space="preserve"> PROVINSI DKI JAKARTA NO. </w:t>
      </w:r>
      <w:r w:rsidR="002958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TAHUN 201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  <w:lang w:val="fi-FI"/>
        </w:rPr>
        <w:t>20</w:t>
      </w:r>
      <w:r>
        <w:rPr>
          <w:b/>
          <w:sz w:val="24"/>
          <w:szCs w:val="24"/>
        </w:rPr>
        <w:t>1</w:t>
      </w:r>
      <w:r w:rsidR="00295884">
        <w:rPr>
          <w:b/>
          <w:sz w:val="24"/>
          <w:szCs w:val="24"/>
        </w:rPr>
        <w:t>3</w:t>
      </w:r>
    </w:p>
    <w:p w:rsidR="009D78A5" w:rsidRDefault="009D78A5" w:rsidP="009D78A5">
      <w:pPr>
        <w:spacing w:after="0" w:line="360" w:lineRule="auto"/>
        <w:rPr>
          <w:sz w:val="24"/>
          <w:szCs w:val="24"/>
          <w:lang w:val="fi-FI"/>
        </w:rPr>
      </w:pPr>
    </w:p>
    <w:p w:rsidR="009D78A5" w:rsidRPr="003A51AF" w:rsidRDefault="009D78A5" w:rsidP="009D78A5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fi-FI"/>
        </w:rPr>
        <w:t xml:space="preserve">PERATURAN </w:t>
      </w:r>
      <w:r w:rsidR="003A51AF">
        <w:rPr>
          <w:b/>
          <w:sz w:val="24"/>
          <w:szCs w:val="24"/>
          <w:lang w:val="en-US"/>
        </w:rPr>
        <w:t xml:space="preserve">DAERAH </w:t>
      </w:r>
      <w:r>
        <w:rPr>
          <w:b/>
          <w:sz w:val="24"/>
          <w:szCs w:val="24"/>
          <w:lang w:val="fi-FI"/>
        </w:rPr>
        <w:t xml:space="preserve">PROVINSI DKI JAKARTA TENTANG </w:t>
      </w:r>
      <w:r w:rsidR="003A51AF">
        <w:rPr>
          <w:b/>
          <w:sz w:val="24"/>
          <w:szCs w:val="24"/>
          <w:lang w:val="en-US"/>
        </w:rPr>
        <w:t>RENCANA PEMBANGUNAN JANGKA MENENGAH DAERAH</w:t>
      </w:r>
      <w:r w:rsidR="00253850">
        <w:rPr>
          <w:b/>
          <w:sz w:val="24"/>
          <w:szCs w:val="24"/>
          <w:lang w:val="en-US"/>
        </w:rPr>
        <w:t xml:space="preserve"> TAHUN 2013 - 2017</w:t>
      </w:r>
    </w:p>
    <w:p w:rsidR="009D78A5" w:rsidRDefault="009D78A5" w:rsidP="009D78A5">
      <w:pPr>
        <w:spacing w:after="0" w:line="360" w:lineRule="auto"/>
        <w:jc w:val="both"/>
        <w:rPr>
          <w:b/>
          <w:sz w:val="24"/>
          <w:szCs w:val="24"/>
          <w:lang w:val="fi-FI"/>
        </w:rPr>
      </w:pPr>
    </w:p>
    <w:p w:rsidR="009D78A5" w:rsidRPr="00CB7E43" w:rsidRDefault="009D78A5" w:rsidP="00CB7E43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fi-FI"/>
        </w:rPr>
      </w:pPr>
      <w:r>
        <w:rPr>
          <w:rFonts w:ascii="Calibri" w:hAnsi="Calibri"/>
          <w:b/>
          <w:szCs w:val="24"/>
          <w:lang w:val="fi-FI"/>
        </w:rPr>
        <w:t>ABSTRAK</w:t>
      </w:r>
      <w:r>
        <w:rPr>
          <w:rFonts w:ascii="Calibri" w:hAnsi="Calibri"/>
          <w:szCs w:val="24"/>
          <w:lang w:val="fi-FI"/>
        </w:rPr>
        <w:t xml:space="preserve"> </w:t>
      </w:r>
      <w:r>
        <w:rPr>
          <w:rFonts w:ascii="Calibri" w:hAnsi="Calibri"/>
          <w:szCs w:val="24"/>
          <w:lang w:val="fi-FI"/>
        </w:rPr>
        <w:tab/>
        <w:t xml:space="preserve">:  </w:t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id-ID"/>
        </w:rPr>
        <w:t>B</w:t>
      </w:r>
      <w:r>
        <w:rPr>
          <w:rFonts w:ascii="Calibri" w:hAnsi="Calibri"/>
          <w:szCs w:val="24"/>
          <w:lang w:val="fi-FI"/>
        </w:rPr>
        <w:t xml:space="preserve">ahwa </w:t>
      </w:r>
      <w:r w:rsidR="00CB7E43">
        <w:rPr>
          <w:rFonts w:ascii="Calibri" w:hAnsi="Calibri"/>
          <w:szCs w:val="24"/>
          <w:lang w:val="fi-FI"/>
        </w:rPr>
        <w:t xml:space="preserve">dalam rangka penyelenggaraan pemerintahan daerah dan penjabaran visi, misi, serta program Gubernur Provinsi Daerah Khusus Ibukota Jakarta untuk jangka waktu 5 (lima) tahun, perlu disusun Rencana Pembangunan Jangka Menengah </w:t>
      </w:r>
      <w:r w:rsidR="00253850">
        <w:rPr>
          <w:rFonts w:ascii="Calibri" w:hAnsi="Calibri"/>
          <w:szCs w:val="24"/>
          <w:lang w:val="fi-FI"/>
        </w:rPr>
        <w:t xml:space="preserve">Daerah </w:t>
      </w:r>
      <w:r w:rsidR="00CB7E43">
        <w:rPr>
          <w:rFonts w:ascii="Calibri" w:hAnsi="Calibri"/>
          <w:szCs w:val="24"/>
          <w:lang w:val="fi-FI"/>
        </w:rPr>
        <w:t xml:space="preserve">sebagai satu kesatuan dalam sistem </w:t>
      </w:r>
      <w:r w:rsidR="00253850">
        <w:rPr>
          <w:rFonts w:ascii="Calibri" w:hAnsi="Calibri"/>
          <w:szCs w:val="24"/>
          <w:lang w:val="fi-FI"/>
        </w:rPr>
        <w:t xml:space="preserve">perencanaan </w:t>
      </w:r>
      <w:r w:rsidR="00CB7E43">
        <w:rPr>
          <w:rFonts w:ascii="Calibri" w:hAnsi="Calibri"/>
          <w:szCs w:val="24"/>
          <w:lang w:val="fi-FI"/>
        </w:rPr>
        <w:t xml:space="preserve">pembangunan nasional dan </w:t>
      </w:r>
      <w:r w:rsidR="00FA20BA">
        <w:rPr>
          <w:rFonts w:ascii="Calibri" w:hAnsi="Calibri"/>
          <w:szCs w:val="24"/>
        </w:rPr>
        <w:t xml:space="preserve">sesuai ketentuan Pasal 15 ayat (1) Peraturan Pemerintah Nomor 8 Tahun 2008 tentang Tahapan, Tata Cara Penyusunan, Pengendalian dan Evaluasi Pelaksanaan Rencana Pembangunan </w:t>
      </w:r>
      <w:r w:rsidR="00CE193B">
        <w:rPr>
          <w:rFonts w:ascii="Calibri" w:hAnsi="Calibri"/>
          <w:szCs w:val="24"/>
        </w:rPr>
        <w:t xml:space="preserve">Daerah, </w:t>
      </w:r>
      <w:r w:rsidR="00CB7E43">
        <w:rPr>
          <w:rFonts w:ascii="Calibri" w:hAnsi="Calibri"/>
          <w:szCs w:val="24"/>
        </w:rPr>
        <w:t xml:space="preserve">Rencana Pembangunan </w:t>
      </w:r>
      <w:r w:rsidR="00FA20BA">
        <w:rPr>
          <w:rFonts w:ascii="Calibri" w:hAnsi="Calibri"/>
          <w:szCs w:val="24"/>
        </w:rPr>
        <w:t>Jangka Menengah Da</w:t>
      </w:r>
      <w:r w:rsidR="00CB7E43">
        <w:rPr>
          <w:rFonts w:ascii="Calibri" w:hAnsi="Calibri"/>
          <w:szCs w:val="24"/>
        </w:rPr>
        <w:t>erah</w:t>
      </w:r>
      <w:r w:rsidR="00253850">
        <w:rPr>
          <w:rFonts w:ascii="Calibri" w:hAnsi="Calibri"/>
          <w:szCs w:val="24"/>
        </w:rPr>
        <w:t xml:space="preserve"> ditetapkan dengan Peraturan Daerah</w:t>
      </w:r>
      <w:r w:rsidR="008C7407">
        <w:rPr>
          <w:rFonts w:ascii="Calibri" w:hAnsi="Calibri"/>
          <w:szCs w:val="24"/>
          <w:lang w:val="id-ID"/>
        </w:rPr>
        <w:t xml:space="preserve">, maka perlu </w:t>
      </w:r>
      <w:r w:rsidR="00CB7E43">
        <w:rPr>
          <w:rFonts w:ascii="Calibri" w:hAnsi="Calibri"/>
          <w:szCs w:val="24"/>
        </w:rPr>
        <w:t>membentuk Peraturan Daerah tentang Rencana Pembangunan Jangka Menengah</w:t>
      </w:r>
      <w:r w:rsidR="00253850">
        <w:rPr>
          <w:rFonts w:ascii="Calibri" w:hAnsi="Calibri"/>
          <w:szCs w:val="24"/>
        </w:rPr>
        <w:t xml:space="preserve"> Daerah Tahun 2013-2017</w:t>
      </w:r>
      <w:r w:rsidR="004C3187">
        <w:rPr>
          <w:rFonts w:ascii="Calibri" w:hAnsi="Calibri"/>
          <w:szCs w:val="24"/>
          <w:lang w:val="id-ID"/>
        </w:rPr>
        <w:t>.</w:t>
      </w:r>
    </w:p>
    <w:p w:rsidR="00642B91" w:rsidRDefault="009D78A5" w:rsidP="009D78A5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fi-FI"/>
        </w:rPr>
        <w:tab/>
      </w:r>
      <w:r>
        <w:rPr>
          <w:rFonts w:ascii="Calibri" w:hAnsi="Calibri"/>
          <w:szCs w:val="24"/>
          <w:lang w:val="fi-FI"/>
        </w:rPr>
        <w:tab/>
        <w:t>-</w:t>
      </w:r>
      <w:r>
        <w:rPr>
          <w:rFonts w:ascii="Calibri" w:hAnsi="Calibri"/>
          <w:szCs w:val="24"/>
          <w:lang w:val="fi-FI"/>
        </w:rPr>
        <w:tab/>
        <w:t>Dasar Hukum :</w:t>
      </w:r>
      <w:r>
        <w:rPr>
          <w:rFonts w:ascii="Calibri" w:hAnsi="Calibri"/>
          <w:szCs w:val="24"/>
          <w:lang w:val="id-ID"/>
        </w:rPr>
        <w:t xml:space="preserve"> </w:t>
      </w:r>
      <w:r w:rsidR="00D32051">
        <w:rPr>
          <w:rFonts w:ascii="Calibri" w:hAnsi="Calibri"/>
          <w:szCs w:val="24"/>
        </w:rPr>
        <w:t>UUD Negara Republik Indonesia Tahun 1945</w:t>
      </w:r>
      <w:r w:rsidR="00403714">
        <w:rPr>
          <w:rFonts w:ascii="Calibri" w:hAnsi="Calibri"/>
          <w:szCs w:val="24"/>
          <w:lang w:val="id-ID"/>
        </w:rPr>
        <w:t xml:space="preserve">; </w:t>
      </w:r>
      <w:r w:rsidR="00D32051">
        <w:rPr>
          <w:rFonts w:ascii="Calibri" w:hAnsi="Calibri"/>
          <w:szCs w:val="24"/>
        </w:rPr>
        <w:t>UU No. 28 Tahun 1999 tentang Penyelenggaraan Negara yang Bersih dan Bebas dari Korupsi, Kolusi dan Nepotisme</w:t>
      </w:r>
      <w:r w:rsidR="00403714">
        <w:rPr>
          <w:rFonts w:ascii="Calibri" w:hAnsi="Calibri"/>
          <w:szCs w:val="24"/>
          <w:lang w:val="id-ID"/>
        </w:rPr>
        <w:t>;</w:t>
      </w:r>
      <w:r w:rsidR="00D32051">
        <w:rPr>
          <w:rFonts w:ascii="Calibri" w:hAnsi="Calibri"/>
          <w:szCs w:val="24"/>
        </w:rPr>
        <w:t xml:space="preserve"> UU No. 17 Tahun 2003 tentang Keuangan Negara; UU No. 1 Tahun 2004 tentang Perbendaharaan Negara; UU No. 25 Tahun 2004 tentang Sistem Perencanaan Pembangunan Nasional; </w:t>
      </w:r>
      <w:r w:rsidR="00C04BE3">
        <w:rPr>
          <w:rFonts w:ascii="Calibri" w:hAnsi="Calibri"/>
          <w:szCs w:val="24"/>
        </w:rPr>
        <w:t>UU No. 32 Tahun 2004 tentang Pemerintahan Daerah; UU No. 33 Tahun 2004 tentang Perimbangan Keuangan Antara Pemerintah Pusat dan Pemerintah Daerah; UU No. 17 Tahun 2007 tentang Rencana Pembangunan Jangka Panjang Nasional Tahun 2005-2025</w:t>
      </w:r>
      <w:r w:rsidR="005F7712">
        <w:rPr>
          <w:rFonts w:ascii="Calibri" w:hAnsi="Calibri"/>
          <w:szCs w:val="24"/>
        </w:rPr>
        <w:t xml:space="preserve">; UU No. 26 Tahun 2007 tentang Penataan Ruang; UU No. 29 Tahun 2007 tentang Pemerintahan Provinsi Daerah Khusus Ibukota </w:t>
      </w:r>
      <w:r w:rsidR="00166B7D">
        <w:rPr>
          <w:rFonts w:ascii="Calibri" w:hAnsi="Calibri"/>
          <w:szCs w:val="24"/>
        </w:rPr>
        <w:t xml:space="preserve">Jakarta sebagai Ibukota </w:t>
      </w:r>
      <w:r w:rsidR="005F7712">
        <w:rPr>
          <w:rFonts w:ascii="Calibri" w:hAnsi="Calibri"/>
          <w:szCs w:val="24"/>
        </w:rPr>
        <w:t xml:space="preserve">Negara Kesatuan Republik Indonesia; UU No. 14 Tahun 2008 tentang Keterbukaan Informasi Publik; UU No. 25 Tahun 2009 tentang Pelayanan Publik; </w:t>
      </w:r>
      <w:r w:rsidR="005044BD">
        <w:rPr>
          <w:rFonts w:ascii="Calibri" w:hAnsi="Calibri"/>
          <w:szCs w:val="24"/>
        </w:rPr>
        <w:t xml:space="preserve">UU No. 12 </w:t>
      </w:r>
      <w:r w:rsidR="005044BD">
        <w:rPr>
          <w:rFonts w:ascii="Calibri" w:hAnsi="Calibri"/>
          <w:szCs w:val="24"/>
        </w:rPr>
        <w:lastRenderedPageBreak/>
        <w:t xml:space="preserve">Tahun 2011 tentang Pembentukan Peraturan Perundang-undangan; UU No. 13 Tahun 2011 tentang Penanganan Fakir Miskin; PP No. 65 Tahun 2005 tentang Pedoman Penyusunan dan Penerapan Standar Pelayanan Minimal; PP No. 39 Tahun 2006 tentang Tata Cara Pengendalian dan Evaluasi Pelaksanaan Rencana Pembangunan; PP No. 40 Tahun 2006 tentang Tata Cara Penyusunan Rencana Pembangunan Nasional; PP No. 38 Tahun 2007 tentang Pembagian Urusan Pemerintahan Antara Pemerintah, Pemerintahan Daerah Provinsi, dan Pemerintahan Daerah Kabupaten/Kota; PP No. 41 Tahun 2007 tentang Organisasi Pemerintahan Daerah; PP No. 8 Tahun 2008 tentang Tahapan, Tata Cara Penyusunan, Pengendalian dan Evaluasi Pelaksanaan, Rencana Pembangunan Daerah; PP No. 15 Tahun 2010 tentang Penyelenggaraan Penataan Ruang; Perpres No. 54 Tahun 2008 tentang Penataan Ruang Kawasan Jakarta, Bogor, Depok, Tangerang, Bekasi, Puncak, Cianjur; </w:t>
      </w:r>
      <w:r w:rsidR="00BB1A48">
        <w:rPr>
          <w:rFonts w:ascii="Calibri" w:hAnsi="Calibri"/>
          <w:szCs w:val="24"/>
        </w:rPr>
        <w:t xml:space="preserve">Perpres No. </w:t>
      </w:r>
      <w:r w:rsidR="00A41DF5">
        <w:rPr>
          <w:rFonts w:ascii="Calibri" w:hAnsi="Calibri"/>
          <w:szCs w:val="24"/>
        </w:rPr>
        <w:t xml:space="preserve">5 Tahun 2010 tentang Rencana Pembangunan Jangka Menengah Nasional (RPJM) Tahun 2010-2014; Perpres No. 32 Tahun 2011 tentang Masterplan Percepatan dan Perluasan Pembangunan Ekonomi Indonesia 2011-2025; </w:t>
      </w:r>
      <w:r w:rsidR="00FB76C2">
        <w:rPr>
          <w:rFonts w:ascii="Calibri" w:hAnsi="Calibri"/>
          <w:szCs w:val="24"/>
        </w:rPr>
        <w:t>Perpres No. 125 Tahun 2012 tentang Koordinasi Penataan dan Pemberdayaan Pedagang Kaki Lima; Permendagri No. 1 Tahun 2008 tentang Pedoman Perencanaan Kawasan Perkotaan;</w:t>
      </w:r>
      <w:r w:rsidR="007F312A">
        <w:rPr>
          <w:rFonts w:ascii="Calibri" w:hAnsi="Calibri"/>
          <w:szCs w:val="24"/>
        </w:rPr>
        <w:t xml:space="preserve"> Permendagri No. 54 Tahun 2010 tentang Pelaksanaan PP No. 8 Tahun 2008 tentang Tahapan, Tata Cara Penyusunan, Pengendalian dan Evaluasi </w:t>
      </w:r>
      <w:r w:rsidR="008C4FF4">
        <w:rPr>
          <w:rFonts w:ascii="Calibri" w:hAnsi="Calibri"/>
          <w:szCs w:val="24"/>
        </w:rPr>
        <w:t xml:space="preserve">Pelaksanaan Rencana Pembangunan Daerah; Permendagri No. 53 Tahun 2011 tentang Pembentukan Produk Hukum Daerah; </w:t>
      </w:r>
      <w:r w:rsidR="00C72D64">
        <w:rPr>
          <w:rFonts w:ascii="Calibri" w:hAnsi="Calibri"/>
          <w:szCs w:val="24"/>
        </w:rPr>
        <w:t xml:space="preserve">Permendagri No. 67 Tahun 2011 tentang Perubahan Permendagri No. 15 Tahun 2008 tentang Pedoman Umum Pelaksanaan Pengarusutamaan Gender di Daerah; Perda No. 2 Tahun 2010 tentang Pembentukan Peraturan Daerah; Perda No. 14 Tahun 2011 tentang Sistem Perencanaan Pembangunan dan Penganggaran Terpadu; Perda No. 1 Tahun 2012 tentang Rencana Tata Ruang Wilayah 2030; </w:t>
      </w:r>
      <w:r w:rsidR="00F868D0">
        <w:rPr>
          <w:rFonts w:ascii="Calibri" w:hAnsi="Calibri"/>
          <w:szCs w:val="24"/>
        </w:rPr>
        <w:lastRenderedPageBreak/>
        <w:t>Perda No. 6 Tahun 2012 tentang Rencana Pembangunan Jangka Panjang Daerah</w:t>
      </w:r>
      <w:r w:rsidR="001B4B0F">
        <w:rPr>
          <w:rFonts w:ascii="Calibri" w:hAnsi="Calibri"/>
          <w:szCs w:val="24"/>
        </w:rPr>
        <w:t xml:space="preserve"> Tahun 2005 - 2025</w:t>
      </w:r>
      <w:bookmarkStart w:id="0" w:name="_GoBack"/>
      <w:bookmarkEnd w:id="0"/>
      <w:r w:rsidR="00F868D0">
        <w:rPr>
          <w:rFonts w:ascii="Calibri" w:hAnsi="Calibri"/>
          <w:szCs w:val="24"/>
        </w:rPr>
        <w:t>.</w:t>
      </w:r>
    </w:p>
    <w:p w:rsidR="009D78A5" w:rsidRDefault="00146A40" w:rsidP="009D78A5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ab/>
      </w:r>
      <w:r>
        <w:rPr>
          <w:rFonts w:ascii="Calibri" w:hAnsi="Calibri"/>
          <w:szCs w:val="24"/>
          <w:lang w:val="id-ID"/>
        </w:rPr>
        <w:tab/>
      </w:r>
      <w:r w:rsidR="009D78A5">
        <w:rPr>
          <w:rFonts w:ascii="Calibri" w:hAnsi="Calibri"/>
          <w:szCs w:val="24"/>
          <w:lang w:val="id-ID"/>
        </w:rPr>
        <w:t xml:space="preserve">- </w:t>
      </w:r>
      <w:r w:rsidR="009D78A5">
        <w:rPr>
          <w:rFonts w:ascii="Calibri" w:hAnsi="Calibri"/>
          <w:szCs w:val="24"/>
          <w:lang w:val="id-ID"/>
        </w:rPr>
        <w:tab/>
      </w:r>
      <w:r w:rsidR="009D78A5">
        <w:rPr>
          <w:rFonts w:ascii="Calibri" w:hAnsi="Calibri"/>
          <w:szCs w:val="24"/>
        </w:rPr>
        <w:t>Pe</w:t>
      </w:r>
      <w:r w:rsidR="00DB4238">
        <w:rPr>
          <w:rFonts w:ascii="Calibri" w:hAnsi="Calibri"/>
          <w:szCs w:val="24"/>
          <w:lang w:val="id-ID"/>
        </w:rPr>
        <w:t>r</w:t>
      </w:r>
      <w:r w:rsidR="00F868D0">
        <w:rPr>
          <w:rFonts w:ascii="Calibri" w:hAnsi="Calibri"/>
          <w:szCs w:val="24"/>
        </w:rPr>
        <w:t>da</w:t>
      </w:r>
      <w:r w:rsidR="009D78A5">
        <w:rPr>
          <w:rFonts w:ascii="Calibri" w:hAnsi="Calibri"/>
          <w:szCs w:val="24"/>
        </w:rPr>
        <w:t xml:space="preserve"> ini mengatur tentang:</w:t>
      </w:r>
    </w:p>
    <w:p w:rsidR="009D78A5" w:rsidRDefault="009D78A5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Ketentuan Umum;</w:t>
      </w:r>
    </w:p>
    <w:p w:rsidR="00DB4238" w:rsidRDefault="00081A96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</w:rPr>
        <w:t>Asas dan Tujuan</w:t>
      </w:r>
      <w:r w:rsidR="009F4BC5">
        <w:rPr>
          <w:rFonts w:ascii="Calibri" w:hAnsi="Calibri"/>
          <w:szCs w:val="24"/>
          <w:lang w:val="id-ID"/>
        </w:rPr>
        <w:t>;</w:t>
      </w:r>
    </w:p>
    <w:p w:rsidR="009F4BC5" w:rsidRDefault="00081A96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</w:rPr>
        <w:t>Ruang Lingkup dan Fungsi</w:t>
      </w:r>
      <w:r w:rsidR="009F4BC5">
        <w:rPr>
          <w:rFonts w:ascii="Calibri" w:hAnsi="Calibri"/>
          <w:szCs w:val="24"/>
          <w:lang w:val="id-ID"/>
        </w:rPr>
        <w:t>;</w:t>
      </w:r>
    </w:p>
    <w:p w:rsidR="009F4BC5" w:rsidRDefault="00081A96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</w:rPr>
        <w:t>Pengendalian dan Evaluasi</w:t>
      </w:r>
      <w:r w:rsidR="009F4BC5">
        <w:rPr>
          <w:rFonts w:ascii="Calibri" w:hAnsi="Calibri"/>
          <w:szCs w:val="24"/>
          <w:lang w:val="id-ID"/>
        </w:rPr>
        <w:t>;</w:t>
      </w:r>
    </w:p>
    <w:p w:rsidR="009F4BC5" w:rsidRDefault="00081A96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</w:rPr>
        <w:t>Ketentuan Lain-Lain</w:t>
      </w:r>
      <w:r w:rsidR="00973D26">
        <w:rPr>
          <w:rFonts w:ascii="Calibri" w:hAnsi="Calibri"/>
          <w:szCs w:val="24"/>
          <w:lang w:val="id-ID"/>
        </w:rPr>
        <w:t>;</w:t>
      </w:r>
    </w:p>
    <w:p w:rsidR="00B972E2" w:rsidRDefault="00B972E2" w:rsidP="009D78A5">
      <w:pPr>
        <w:pStyle w:val="BodyText"/>
        <w:numPr>
          <w:ilvl w:val="0"/>
          <w:numId w:val="1"/>
        </w:numPr>
        <w:tabs>
          <w:tab w:val="left" w:pos="1500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Ketentuan Penutup.</w:t>
      </w:r>
    </w:p>
    <w:p w:rsidR="00072482" w:rsidRDefault="00072482" w:rsidP="00072482">
      <w:pPr>
        <w:pStyle w:val="BodyText"/>
        <w:tabs>
          <w:tab w:val="left" w:pos="1500"/>
          <w:tab w:val="left" w:pos="1800"/>
          <w:tab w:val="left" w:pos="2175"/>
        </w:tabs>
        <w:spacing w:line="360" w:lineRule="auto"/>
        <w:ind w:left="2535"/>
        <w:jc w:val="both"/>
        <w:rPr>
          <w:rFonts w:ascii="Calibri" w:hAnsi="Calibri"/>
          <w:szCs w:val="24"/>
          <w:lang w:val="id-ID"/>
        </w:rPr>
      </w:pPr>
    </w:p>
    <w:p w:rsidR="009D78A5" w:rsidRDefault="009D78A5" w:rsidP="009D78A5">
      <w:pPr>
        <w:pStyle w:val="BodyText"/>
        <w:tabs>
          <w:tab w:val="left" w:pos="1425"/>
          <w:tab w:val="left" w:pos="1800"/>
          <w:tab w:val="left" w:pos="2175"/>
        </w:tabs>
        <w:spacing w:line="360" w:lineRule="auto"/>
        <w:ind w:left="2174" w:hanging="2174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b/>
          <w:szCs w:val="24"/>
          <w:lang w:val="es-ES"/>
        </w:rPr>
        <w:t>CATATAN</w:t>
      </w:r>
      <w:r>
        <w:rPr>
          <w:rFonts w:ascii="Calibri" w:hAnsi="Calibri"/>
          <w:szCs w:val="24"/>
          <w:lang w:val="es-ES"/>
        </w:rPr>
        <w:tab/>
        <w:t xml:space="preserve">:  </w:t>
      </w:r>
      <w:r>
        <w:rPr>
          <w:rFonts w:ascii="Calibri" w:hAnsi="Calibri"/>
          <w:szCs w:val="24"/>
          <w:lang w:val="es-ES"/>
        </w:rPr>
        <w:tab/>
        <w:t>-</w:t>
      </w:r>
      <w:r>
        <w:rPr>
          <w:rFonts w:ascii="Calibri" w:hAnsi="Calibri"/>
          <w:szCs w:val="24"/>
          <w:lang w:val="es-ES"/>
        </w:rPr>
        <w:tab/>
      </w:r>
      <w:r>
        <w:rPr>
          <w:rFonts w:ascii="Calibri" w:hAnsi="Calibri"/>
          <w:szCs w:val="24"/>
          <w:lang w:val="id-ID"/>
        </w:rPr>
        <w:t xml:space="preserve">Peraturan </w:t>
      </w:r>
      <w:r w:rsidR="006A5761">
        <w:rPr>
          <w:rFonts w:ascii="Calibri" w:hAnsi="Calibri"/>
          <w:szCs w:val="24"/>
        </w:rPr>
        <w:t xml:space="preserve">Daerah </w:t>
      </w:r>
      <w:r>
        <w:rPr>
          <w:rFonts w:ascii="Calibri" w:hAnsi="Calibri"/>
          <w:szCs w:val="24"/>
          <w:lang w:val="id-ID"/>
        </w:rPr>
        <w:t>ini m</w:t>
      </w:r>
      <w:r>
        <w:rPr>
          <w:rFonts w:ascii="Calibri" w:hAnsi="Calibri"/>
          <w:szCs w:val="24"/>
          <w:lang w:val="es-ES"/>
        </w:rPr>
        <w:t xml:space="preserve">ulai berlaku pada tanggal </w:t>
      </w:r>
      <w:r w:rsidR="005E6671">
        <w:rPr>
          <w:rFonts w:ascii="Calibri" w:hAnsi="Calibri"/>
          <w:szCs w:val="24"/>
          <w:lang w:val="id-ID"/>
        </w:rPr>
        <w:t>diundangkan</w:t>
      </w:r>
      <w:r>
        <w:rPr>
          <w:rFonts w:ascii="Calibri" w:hAnsi="Calibri"/>
          <w:szCs w:val="24"/>
          <w:lang w:val="es-ES"/>
        </w:rPr>
        <w:t>;</w:t>
      </w:r>
    </w:p>
    <w:p w:rsidR="009D78A5" w:rsidRDefault="005E6671" w:rsidP="009D78A5">
      <w:pPr>
        <w:pStyle w:val="BodyText"/>
        <w:numPr>
          <w:ilvl w:val="0"/>
          <w:numId w:val="2"/>
        </w:numPr>
        <w:tabs>
          <w:tab w:val="left" w:pos="1425"/>
          <w:tab w:val="left" w:pos="1800"/>
          <w:tab w:val="left" w:pos="2175"/>
        </w:tabs>
        <w:spacing w:line="360" w:lineRule="auto"/>
        <w:jc w:val="both"/>
        <w:rPr>
          <w:rFonts w:ascii="Calibri" w:hAnsi="Calibri"/>
          <w:szCs w:val="24"/>
          <w:lang w:val="id-ID"/>
        </w:rPr>
      </w:pPr>
      <w:r>
        <w:rPr>
          <w:rFonts w:ascii="Calibri" w:hAnsi="Calibri"/>
          <w:szCs w:val="24"/>
          <w:lang w:val="id-ID"/>
        </w:rPr>
        <w:t>Ditetapkan di J</w:t>
      </w:r>
      <w:r w:rsidR="009D78A5">
        <w:rPr>
          <w:rFonts w:ascii="Calibri" w:hAnsi="Calibri"/>
          <w:szCs w:val="24"/>
          <w:lang w:val="id-ID"/>
        </w:rPr>
        <w:t xml:space="preserve">akarta, tanggal </w:t>
      </w:r>
      <w:r w:rsidR="006A5761">
        <w:rPr>
          <w:rFonts w:ascii="Calibri" w:hAnsi="Calibri"/>
          <w:szCs w:val="24"/>
        </w:rPr>
        <w:t>8 Mei</w:t>
      </w:r>
      <w:r>
        <w:rPr>
          <w:rFonts w:ascii="Calibri" w:hAnsi="Calibri"/>
          <w:szCs w:val="24"/>
          <w:lang w:val="id-ID"/>
        </w:rPr>
        <w:t xml:space="preserve"> 2013.</w:t>
      </w:r>
    </w:p>
    <w:p w:rsidR="00AF11BB" w:rsidRDefault="00AF11BB" w:rsidP="009D78A5">
      <w:pPr>
        <w:spacing w:after="0" w:line="360" w:lineRule="auto"/>
        <w:jc w:val="both"/>
      </w:pPr>
    </w:p>
    <w:sectPr w:rsidR="00AF11BB" w:rsidSect="00AF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AAB"/>
    <w:multiLevelType w:val="hybridMultilevel"/>
    <w:tmpl w:val="4E348352"/>
    <w:lvl w:ilvl="0" w:tplc="022C9AA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D4A02"/>
    <w:multiLevelType w:val="hybridMultilevel"/>
    <w:tmpl w:val="3448F5E4"/>
    <w:lvl w:ilvl="0" w:tplc="8CCAB660">
      <w:start w:val="1"/>
      <w:numFmt w:val="decimal"/>
      <w:lvlText w:val="%1."/>
      <w:lvlJc w:val="left"/>
      <w:pPr>
        <w:ind w:left="253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5"/>
    <w:rsid w:val="00072482"/>
    <w:rsid w:val="00081A96"/>
    <w:rsid w:val="001230C4"/>
    <w:rsid w:val="00146A40"/>
    <w:rsid w:val="00166B7D"/>
    <w:rsid w:val="001910A8"/>
    <w:rsid w:val="001B4B0F"/>
    <w:rsid w:val="00242F18"/>
    <w:rsid w:val="0024467C"/>
    <w:rsid w:val="00253850"/>
    <w:rsid w:val="00295884"/>
    <w:rsid w:val="002A2FA8"/>
    <w:rsid w:val="00325699"/>
    <w:rsid w:val="003A51AF"/>
    <w:rsid w:val="00403714"/>
    <w:rsid w:val="00497D20"/>
    <w:rsid w:val="004C3187"/>
    <w:rsid w:val="004E3A79"/>
    <w:rsid w:val="005044BD"/>
    <w:rsid w:val="005E6671"/>
    <w:rsid w:val="005F7712"/>
    <w:rsid w:val="006102BC"/>
    <w:rsid w:val="00642B91"/>
    <w:rsid w:val="00643F33"/>
    <w:rsid w:val="006A5761"/>
    <w:rsid w:val="006E54FD"/>
    <w:rsid w:val="00741E1B"/>
    <w:rsid w:val="007903B4"/>
    <w:rsid w:val="007F312A"/>
    <w:rsid w:val="008C3A5B"/>
    <w:rsid w:val="008C4FF4"/>
    <w:rsid w:val="008C7407"/>
    <w:rsid w:val="00925B54"/>
    <w:rsid w:val="00973D26"/>
    <w:rsid w:val="009D78A5"/>
    <w:rsid w:val="009F4BC5"/>
    <w:rsid w:val="00A41DF5"/>
    <w:rsid w:val="00AF11BB"/>
    <w:rsid w:val="00B972E2"/>
    <w:rsid w:val="00BB1A48"/>
    <w:rsid w:val="00C04BE3"/>
    <w:rsid w:val="00C65068"/>
    <w:rsid w:val="00C72D64"/>
    <w:rsid w:val="00C926F3"/>
    <w:rsid w:val="00CB7E43"/>
    <w:rsid w:val="00CE193B"/>
    <w:rsid w:val="00D32051"/>
    <w:rsid w:val="00DB4238"/>
    <w:rsid w:val="00DE04AB"/>
    <w:rsid w:val="00E15D65"/>
    <w:rsid w:val="00EC21E6"/>
    <w:rsid w:val="00F32338"/>
    <w:rsid w:val="00F868D0"/>
    <w:rsid w:val="00FA17BE"/>
    <w:rsid w:val="00FA20BA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8A5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D78A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SR45G</dc:creator>
  <cp:lastModifiedBy>Wilma Ika Dewi</cp:lastModifiedBy>
  <cp:revision>22</cp:revision>
  <dcterms:created xsi:type="dcterms:W3CDTF">2014-05-06T02:47:00Z</dcterms:created>
  <dcterms:modified xsi:type="dcterms:W3CDTF">2014-06-06T04:20:00Z</dcterms:modified>
</cp:coreProperties>
</file>